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766BC5AD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eastAsia="zh-CN"/>
        </w:rPr>
        <w:t>海联会工作经费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BAB03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推动我县与港澳地区、台湾社会各界的联谊交流活动,加强金融、教育、人才、旅游等方面的合作,促进会港澳共同繁荣发展。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1356C50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推动完成我县对外招商引资任务。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2023年财政拨付海联会工作经费2.6万元，实际完成2.6万元，资金到位及时率100%，主要主要用于对外招商工作经费。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主要用于对外招商工作经费。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价范围与时段为2023年1-12月海联会工作经费。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7615"/>
      <w:bookmarkStart w:id="5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16332"/>
      <w:bookmarkStart w:id="8" w:name="_Toc27541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12690"/>
      <w:bookmarkStart w:id="20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267055"/>
      <w:bookmarkStart w:id="23" w:name="_Toc390096931"/>
      <w:bookmarkStart w:id="24" w:name="_Toc24241"/>
      <w:bookmarkStart w:id="25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6772"/>
      <w:bookmarkStart w:id="29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29278"/>
      <w:bookmarkStart w:id="31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6F15A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60D0B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0B5A5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DD943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90B90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606EC8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FCBF6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2" w:name="OLE_LINK7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海联会工作经费</w:t>
            </w:r>
            <w:bookmarkEnd w:id="32"/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推动完成我县对外招商引资任务。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推动完成我县对外招商引资任务。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5" w:name="_GoBack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bookmarkEnd w:id="35"/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3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3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海联会工作经费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4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4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0EE41E22"/>
    <w:rsid w:val="11663B59"/>
    <w:rsid w:val="1A942223"/>
    <w:rsid w:val="21D30E87"/>
    <w:rsid w:val="246E29A5"/>
    <w:rsid w:val="25582D92"/>
    <w:rsid w:val="275579B7"/>
    <w:rsid w:val="27AD3BBE"/>
    <w:rsid w:val="286368DF"/>
    <w:rsid w:val="3D3C0B26"/>
    <w:rsid w:val="40222FC9"/>
    <w:rsid w:val="48FD7CFE"/>
    <w:rsid w:val="4D3C41D1"/>
    <w:rsid w:val="534327A1"/>
    <w:rsid w:val="53735697"/>
    <w:rsid w:val="57963B9C"/>
    <w:rsid w:val="65143178"/>
    <w:rsid w:val="658F2719"/>
    <w:rsid w:val="6B74168B"/>
    <w:rsid w:val="6C765309"/>
    <w:rsid w:val="6D5E2269"/>
    <w:rsid w:val="754531FD"/>
    <w:rsid w:val="7793172A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2401</Words>
  <Characters>2517</Characters>
  <Lines>0</Lines>
  <Paragraphs>0</Paragraphs>
  <TotalTime>2</TotalTime>
  <ScaleCrop>false</ScaleCrop>
  <LinksUpToDate>false</LinksUpToDate>
  <CharactersWithSpaces>2664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2024-09-30T03:07:27Z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